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远离网络诈骗，高扬文明旋律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习近平总书记提出“没有网络安全就没有国家安全，就没有经济社会稳定运行，广大人民群众利益也难以保障。”网络与我们日常生活息息相关，正是网络的飞速发展，原本简单的生活变得更加便捷。但是网络有利也有弊，随之而来的是网络诈骗、信息盗取等事件频发，唯有认清网络利弊，保护好个人隐私和财产安全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才能高扬文明旋律。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于现代社会科技高速发展，网络信息的数量以指数级别增加，而科技的进步也催生出很大窃取信息、钱财等的技术方法，给我们网络安全带来了极大的威胁，不光说我们的个人隐私我发得到合理的保障，甚至一些商业机密乃至国家机密也都收到了潜在盗窃者的威胁。因此，如何防范网络信息的窃取正确的有效的保护自己信息隐私的安全性，如何处理网络诈骗、信息被盗所造成的损失，如何亡羊补牢都是亟待解决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案例：2024年5月2日，赵某在短视频APP上看到招聘兼职刷单的信息，添加了对方的联系方式，对方要求赵某先发支付宝花呗额度截图进行验证，并向赵某保证此工作无需自己垫付。于是赵某按对方要求下载了刷单软件，通过在该软件点击链接进行刷单任务，但在做任务过程中出现了自动扣款的情况。赵某便联系对方要求退钱，对方称要把信用额度透支完方能退钱，随后要求赵某扫码支付一些游戏卡费用，称一定退还钱款，最终赵某联系不上对方，被骗取资金高达3万余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就是发生在身边的典型网络诈骗案例，犯罪分子利用赵某网络安全意识不高，且存有侥幸心理的状态，运用多个手段，诱导赵某一步步走向深渊，将资金全部汇给犯罪分子。除此之外，网络诈骗的途径多种多样，例如犯罪分子利用高科技、AI技术模仿、冒充朋友、亲人借钱，打电话、发短信，“我遇难了！”“救急！”，需要让你向其汇款；犯罪分子冒充某节目、运营商、保险公司的工作人员，向你打电话告知你“中大奖了”，仅仅需要支付一笔“保险费”就可以领取大额奖励。这些都是现如今常见的网络诈骗典型手段，防不胜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案例：2024年8月7日杨某接到陌生电话，对方自称是航空公司客服人员，称其要乘坐的航班因机械故障导致航班延误，要给杨某改签并且补偿300元。随后指导杨某下载某APP进入指定会议室进行通话并要求其打开屏幕共享功能，对方称“补偿金”会转到杨某提供的账号上，便让杨某扫描二维码输入银行卡，验证码等个人信息，操作完成后杨某收到了扣款短信，发现银行卡中被转走23000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常生活中，收到自称航空公司、高铁客服人员电话的情况不在少数，并且此类人员的术语专业，前后逻辑清晰，几乎是“无懈可击”，上当受骗的概率极高。同时此类情况伴随个人信息泄露，对方能说出你的姓名、身份证号、手机号以及航班号、航班时间等，让你深信不疑，极易导致上当受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当今网络飞速发展的时代下，防范形式多样的诈骗手段，必须要强化自身网络安全意识，提高防范网络诈骗的手段和能力。首先要保护好个人身份信息。在非必要情况下，不向陌生人提供身份证号码、工作单位、家庭住址、职务等重要信息。要保管好个人账户信息。在相关网站输入账号、手机号码、查询支付密码等重要信息前要谨慎核实域名真实性，不点击可疑链接，不连接来历不明的无线网络，不扫描非正规渠道获取的二维码，谨防钓鱼陷阱。其次，平时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密切关注媒体报道和网络曝光的诈骗案件，了解近期出现的作案手法，并提醒家人亲友提高警惕。对电信运营商通过短信推送的安全提示信息，以及公安机关通过网站、公众号不定期发布的风险防范要点，应认真研读并牢记。另外，银行利用各渠道开展的金融知识宣教活动系统性、针对性强，对资金安全保护大有裨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我们也要加以关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只有丰富个人防范网络诈骗知识，强化防范能力水平，才能更好的原网络诈骗，共建文明安全网络。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YzdmZTlmYjJjNDc2MmI0MzdjMmVhMTNiYmI2MTQifQ=="/>
  </w:docVars>
  <w:rsids>
    <w:rsidRoot w:val="00000000"/>
    <w:rsid w:val="1115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2024-08-14T00:19:11Z</dcterms:created>
  <dc:creator>admin</dc:creator>
  <cp:lastModifiedBy>宋志伟</cp:lastModifiedBy>
  <dcterms:modified xsi:type="dcterms:W3CDTF">2024-08-14T01:48:40Z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8DEB3BB2E31744939D6E645ECAA89BDC_12</vt:lpwstr>
  </property>
</Properties>
</file>