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明网络清朗以德，至文明尔雅为善</w:t>
      </w:r>
    </w:p>
    <w:p>
      <w:pPr>
        <w:pStyle w:val="2"/>
        <w:bidi w:val="0"/>
        <w:jc w:val="righ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—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—网络安全，人人有责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淄博市临淄区金茵小学  宋浩宇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网络安全不是“法外之地”。事实上，贪婪“有毒”的流量，无异于饮鸩止渴。网络安全唯有激浊昂扬，才能让大流量澎拜正流量。</w:t>
      </w:r>
      <w:r>
        <w:rPr>
          <w:rFonts w:hint="eastAsia" w:ascii="仿宋" w:hAnsi="仿宋" w:eastAsia="仿宋" w:cs="仿宋"/>
          <w:sz w:val="28"/>
          <w:szCs w:val="28"/>
        </w:rPr>
        <w:t>随着信息技术的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高速</w:t>
      </w:r>
      <w:r>
        <w:rPr>
          <w:rFonts w:hint="eastAsia" w:ascii="仿宋" w:hAnsi="仿宋" w:eastAsia="仿宋" w:cs="仿宋"/>
          <w:sz w:val="28"/>
          <w:szCs w:val="28"/>
        </w:rPr>
        <w:t>发展，互联网已成为人们生活中不可或缺的一部分。从日常生活到商业交流，从个人学习到企业合作，互联网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这把双刃剑</w:t>
      </w:r>
      <w:r>
        <w:rPr>
          <w:rFonts w:hint="eastAsia" w:ascii="仿宋" w:hAnsi="仿宋" w:eastAsia="仿宋" w:cs="仿宋"/>
          <w:sz w:val="28"/>
          <w:szCs w:val="28"/>
        </w:rPr>
        <w:t>为人类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社会</w:t>
      </w:r>
      <w:r>
        <w:rPr>
          <w:rFonts w:hint="eastAsia" w:ascii="仿宋" w:hAnsi="仿宋" w:eastAsia="仿宋" w:cs="仿宋"/>
          <w:sz w:val="28"/>
          <w:szCs w:val="28"/>
        </w:rPr>
        <w:t>带来巨大的便利和效率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同时，也带来了许许多多的安全隐患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没有网络安全就没有国家安全，就没有经济社会稳定运行，广大人民群众利益也难以得到保证。维护网络安全人人有责，也需要人人尽责。打破“信息孤岛”，走出“信息茧房”，堵住“安全漏洞”，让“看不见的影子”无处落脚，维护好人民群众的合法权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什么是网络安全？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网络安全从本质上来讲，就是网络上的信息安全。从广义上来讲，凡是涉及到网络上信息的保密性、完整性、可用性、可认证性、可审查性和可控性的相关技术和理论都是网络安全的研究领域。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2990850" cy="2212975"/>
            <wp:effectExtent l="0" t="0" r="11430" b="12065"/>
            <wp:docPr id="1" name="图片 1" descr="5956d27aae7a4b16005db9368baa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56d27aae7a4b16005db9368baa3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网络安全指的是对网络系统中的硬件、软件以及数据进行保护，以防止它们因为偶然或恶意的原因而遭受破坏、更改、泄露，确保系统稳定运行且网络服务不中断。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网络安全包括网络设备安全、网络软件安全以及网络信息安全，同时也涵盖了信息保密性、完整性、可用性、可认证性、可控性和可审查性等六个重要特性。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保密性，即确保信息不被泄露或呈现给非授权的人；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完整性是指信息在传输和存储的过程中不丢失、不被修改和破坏；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可用性则让合法用户能够无阻访问信息和资源；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可认证性包括对等实体和数据源点的认证；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可控性则赋予了我们对信息内容和传播的控制力；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可审查性则提供了解决安全问题和溯源的依据和手段。</w:t>
      </w:r>
    </w:p>
    <w:p>
      <w:r>
        <w:br w:type="page"/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t>网络安全的重要性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网络安全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不管是</w:t>
      </w:r>
      <w:r>
        <w:rPr>
          <w:rFonts w:hint="eastAsia" w:ascii="仿宋" w:hAnsi="仿宋" w:eastAsia="仿宋" w:cs="仿宋"/>
          <w:sz w:val="28"/>
          <w:szCs w:val="28"/>
        </w:rPr>
        <w:t>对于个人、企业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还是国家</w:t>
      </w:r>
      <w:r>
        <w:rPr>
          <w:rFonts w:hint="eastAsia" w:ascii="仿宋" w:hAnsi="仿宋" w:eastAsia="仿宋" w:cs="仿宋"/>
          <w:sz w:val="28"/>
          <w:szCs w:val="28"/>
        </w:rPr>
        <w:t>都至关重要。个人在网络空间中保护好个人信息和隐私，防止身份信息被泄露和非法利用，可以有效避免经济损失和隐私侵害。企业则需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保护商业机密和客户数据，以维护企业的竞争力和信誉。而国家安全则更是与网络空间息息相关，网络战已成为现代战争的重要组成部分。因此，无论个人还是组织，都需要树立网络安全意识，提高防范能力。</w:t>
      </w:r>
    </w:p>
    <w:p>
      <w:pPr>
        <w:ind w:firstLine="480" w:firstLineChars="200"/>
        <w:jc w:val="left"/>
        <w:rPr>
          <w:sz w:val="24"/>
          <w:szCs w:val="24"/>
        </w:rPr>
      </w:pPr>
    </w:p>
    <w:p>
      <w:pPr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3855085" cy="5069840"/>
            <wp:effectExtent l="0" t="0" r="635" b="5080"/>
            <wp:docPr id="2" name="图片 2" descr="2636f2d672a7805b6e1b04a0339f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36f2d672a7805b6e1b04a0339f3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t>网络安全面临的挑战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当前，网络安全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在各方面面临着许多</w:t>
      </w:r>
      <w:r>
        <w:rPr>
          <w:rFonts w:hint="eastAsia" w:ascii="仿宋" w:hAnsi="仿宋" w:eastAsia="仿宋" w:cs="仿宋"/>
          <w:sz w:val="28"/>
          <w:szCs w:val="28"/>
        </w:rPr>
        <w:t>的挑战。随着网络技术的不断发展，网络安全威胁也在不断演变。黑客攻击、网络病毒、网络钓鱼等攻击手段层出不穷，对网络安全构成严重威胁。此外，个人信息泄露、虚假信息传播、网络诈骗等问题也日益突出。同时，由于网络空间的开放性和匿名性，网络违法犯罪的查处难度也较大。</w:t>
      </w:r>
    </w:p>
    <w:p>
      <w:pPr>
        <w:ind w:firstLine="480" w:firstLineChars="200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3862070" cy="5068570"/>
            <wp:effectExtent l="0" t="0" r="8890" b="6350"/>
            <wp:docPr id="3" name="图片 3" descr="7633aa333f137e4f9bc4943cc48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33aa333f137e4f9bc4943cc484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r>
        <w:br w:type="page"/>
      </w:r>
    </w:p>
    <w:p>
      <w:pPr>
        <w:pStyle w:val="3"/>
        <w:bidi w:val="0"/>
        <w:jc w:val="center"/>
        <w:rPr>
          <w:sz w:val="28"/>
          <w:szCs w:val="28"/>
        </w:rPr>
      </w:pPr>
      <w:r>
        <w:t>如何提高网络安全意识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提高网络安全意识是保障网络安全的重要措施之一。具体来说，应加强网络安全知识宣传和教育，使公众了解网络安全的危害和防范方法。同时，政府和企业应开展网络安全培训和演练活动，提高公众和员工的网络安全技能和应急响应能力。此外，还应建立网络安全举报和奖励机制，鼓励公众积极举报网络违法行为和提供安全建议。</w:t>
      </w:r>
    </w:p>
    <w:p>
      <w:pPr>
        <w:ind w:firstLine="480" w:firstLineChars="200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3909695" cy="5068570"/>
            <wp:effectExtent l="0" t="0" r="6985" b="6350"/>
            <wp:docPr id="4" name="图片 4" descr="1b083c53d2a3eace42484683b8a9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b083c53d2a3eace42484683b8a91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9695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网络安全的防御方式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信息加密：通过密码学方式对信息进行加密解密，确保未经授权的个体无法获取数据所涉及的真实信息内容。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访问控制：根据身份验证应用访问控制技术，确保合法合规用户可合理合法地选择系统及数据信息，完成资源可控管理。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防火墙：通过访问控制技术和检测服务技术，对数据流量进行检测，发现异常的网络活动，并依据预置的访问控制标准进行访问控制。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恶意代码防范：针对病毒感染、木马病毒等不同种类的恶意代码，通过检测服务技术与安全监测系统开展恶意代码的解决方案。</w:t>
      </w:r>
    </w:p>
    <w:p>
      <w:pPr>
        <w:ind w:firstLine="480" w:firstLineChars="200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4337685" cy="3952240"/>
            <wp:effectExtent l="0" t="0" r="5715" b="10160"/>
            <wp:docPr id="5" name="图片 5" descr="e222f5234e9261b9d73aa261fa1d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222f5234e9261b9d73aa261fa1df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诚信犹如空气和水，“受益而不觉，失之则难存”。谁都不愿生活在一个充斥着虚假、诈骗、攻击、谩骂的空间，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应自觉提升法律意识和价值观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。互联网既不是法外之地，也不是失信之所，只有让网络空间充满信任、积极健康，才能使正能量充沛、主旋律高昂。</w:t>
      </w:r>
    </w:p>
    <w:sectPr>
      <w:pgSz w:w="11906" w:h="16838"/>
      <w:pgMar w:top="1417" w:right="1417" w:bottom="1417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jFlMzFjODMyOGEyZjNiZWFmODI4OTEzNzFmNzgifQ=="/>
  </w:docVars>
  <w:rsids>
    <w:rsidRoot w:val="00000000"/>
    <w:rsid w:val="1F73672A"/>
    <w:rsid w:val="2BC53C95"/>
    <w:rsid w:val="64076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1499</Words>
  <Characters>1499</Characters>
  <TotalTime>1</TotalTime>
  <ScaleCrop>false</ScaleCrop>
  <LinksUpToDate>false</LinksUpToDate>
  <CharactersWithSpaces>1499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2024-08-10T07:41:00Z</dcterms:created>
  <dc:creator>Apache POI</dc:creator>
  <cp:lastModifiedBy>王峰</cp:lastModifiedBy>
  <dcterms:modified xsi:type="dcterms:W3CDTF">2024-08-15T06:54:17Z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D37C1781CB054917865F0145F8271645_12</vt:lpwstr>
  </property>
</Properties>
</file>